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/>
          <w:bCs/>
        </w:rPr>
        <w:t xml:space="preserve">Электронный блок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Стандартный электронный блок для кранов/смесителей для раковины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От сети - 230/12V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Артикул: </w:t>
      </w:r>
      <w:r>
        <w:rPr>
          <w:rFonts w:ascii="Calibri" w:hAnsi="Calibri" w:eastAsia="Calibri" w:cs="Calibri"/>
          <w:color w:val="0088bc"/>
          <w:sz w:val="22"/>
          <w:szCs w:val="22"/>
          <w:b/>
          <w:bCs/>
        </w:rPr>
        <w:t xml:space="preserve">495444BC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Технические характеристики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Электронный блок.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Стандартный электронный модуль с трансформатором  для кранов/смесителей для раковины.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С функцией периодического ополаскивания.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Размеры : 110 x 75 x 41 мм.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/>
      <w:bCs/>
    </w:rPr>
  </w:style>
  <w:style w:type="paragraph" w:styleId="Heading2">
    <w:link w:val="Heading2Char"/>
    <w:name w:val="heading 2"/>
    <w:rPr>
      <w:color w:val="222222"/>
      <w:sz w:val="32"/>
      <w:szCs w:val="32"/>
      <w:b/>
      <w:bCs/>
    </w:rPr>
  </w:style>
  <w:style w:type="paragraph" w:styleId="Heading3">
    <w:link w:val="Heading3Char"/>
    <w:name w:val="heading 3"/>
    <w:rPr>
      <w:color w:val="222222"/>
      <w:sz w:val="28"/>
      <w:szCs w:val="28"/>
    </w:rPr>
  </w:style>
  <w:style w:type="paragraph" w:styleId="Heading4">
    <w:link w:val="Heading4Char"/>
    <w:name w:val="heading 4"/>
    <w:rPr>
      <w:color w:val="438fac"/>
      <w:sz w:val="26"/>
      <w:szCs w:val="26"/>
      <w:b/>
      <w:bCs/>
    </w:rPr>
  </w:style>
  <w:style w:type="paragraph" w:styleId="Heading5">
    <w:link w:val="Heading5Char"/>
    <w:name w:val="heading 5"/>
    <w:rPr>
      <w:color w:val="111111"/>
      <w:sz w:val="40"/>
      <w:szCs w:val="40"/>
      <w:b/>
      <w:bCs/>
    </w:rPr>
  </w:style>
  <w:style w:type="table" w:customStyle="1" w:styleId="TechSheet">
    <w:name w:val="TechSheet"/>
    <w:uiPriority w:val="99"/>
    <w:tblPr>
      <w:tblW w:w="0" w:type="auto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2024-01-17T10:21:32+01:00</dcterms:created>
  <dcterms:modified xsi:type="dcterms:W3CDTF">2024-01-17T10:21:32+01:00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